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419" w:rsidRDefault="00AD6449">
      <w:pPr>
        <w:pStyle w:val="Textoindependiente"/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CL" w:eastAsia="es-CL"/>
        </w:rPr>
        <w:drawing>
          <wp:inline distT="0" distB="0" distL="0" distR="0">
            <wp:extent cx="2338286" cy="96469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8286" cy="96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419" w:rsidRDefault="00290419">
      <w:pPr>
        <w:pStyle w:val="Textoindependiente"/>
        <w:rPr>
          <w:rFonts w:ascii="Times New Roman"/>
          <w:sz w:val="20"/>
        </w:rPr>
      </w:pPr>
    </w:p>
    <w:p w:rsidR="00290419" w:rsidRDefault="00290419">
      <w:pPr>
        <w:pStyle w:val="Textoindependiente"/>
        <w:rPr>
          <w:rFonts w:ascii="Times New Roman"/>
          <w:sz w:val="18"/>
        </w:rPr>
      </w:pPr>
    </w:p>
    <w:p w:rsidR="00290419" w:rsidRDefault="00AD6449">
      <w:pPr>
        <w:spacing w:before="73" w:line="477" w:lineRule="auto"/>
        <w:ind w:left="3838" w:right="3758" w:hanging="78"/>
        <w:jc w:val="center"/>
        <w:rPr>
          <w:b/>
        </w:rPr>
      </w:pPr>
      <w:r>
        <w:rPr>
          <w:b/>
        </w:rPr>
        <w:t>DECLARACIÓN JURADA</w:t>
      </w:r>
    </w:p>
    <w:p w:rsidR="00290419" w:rsidRDefault="00290419">
      <w:pPr>
        <w:pStyle w:val="Textoindependiente"/>
        <w:rPr>
          <w:b/>
        </w:rPr>
      </w:pPr>
    </w:p>
    <w:p w:rsidR="00290419" w:rsidRDefault="00290419">
      <w:pPr>
        <w:pStyle w:val="Textoindependiente"/>
        <w:rPr>
          <w:b/>
        </w:rPr>
      </w:pPr>
    </w:p>
    <w:p w:rsidR="00290419" w:rsidRDefault="00A51588">
      <w:pPr>
        <w:pStyle w:val="Textoindependiente"/>
        <w:spacing w:before="1"/>
        <w:ind w:left="6207" w:right="140"/>
      </w:pPr>
      <w:r>
        <w:t>Santiago,…….de……........de 2022</w:t>
      </w:r>
      <w:bookmarkStart w:id="0" w:name="_GoBack"/>
      <w:bookmarkEnd w:id="0"/>
    </w:p>
    <w:p w:rsidR="00290419" w:rsidRDefault="00290419">
      <w:pPr>
        <w:pStyle w:val="Textoindependiente"/>
      </w:pP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3"/>
        <w:rPr>
          <w:sz w:val="31"/>
        </w:rPr>
      </w:pPr>
    </w:p>
    <w:p w:rsidR="00290419" w:rsidRDefault="00AD6449">
      <w:pPr>
        <w:pStyle w:val="Textoindependiente"/>
        <w:tabs>
          <w:tab w:val="left" w:pos="3999"/>
          <w:tab w:val="left" w:pos="4224"/>
          <w:tab w:val="left" w:pos="4935"/>
          <w:tab w:val="left" w:pos="7454"/>
          <w:tab w:val="left" w:pos="9995"/>
        </w:tabs>
        <w:spacing w:line="276" w:lineRule="auto"/>
        <w:ind w:left="112" w:right="140" w:firstLine="708"/>
      </w:pPr>
      <w:r>
        <w:t>Yo,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cédula</w:t>
      </w:r>
      <w:r>
        <w:rPr>
          <w:spacing w:val="-8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identidad</w:t>
      </w:r>
      <w:r>
        <w:rPr>
          <w:spacing w:val="-1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domiciliado</w:t>
      </w:r>
      <w:r>
        <w:rPr>
          <w:spacing w:val="-1"/>
        </w:rPr>
        <w:t xml:space="preserve"> </w:t>
      </w:r>
      <w:r>
        <w:t>en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 comuna</w:t>
      </w:r>
      <w:r>
        <w:rPr>
          <w:spacing w:val="2"/>
        </w:rPr>
        <w:t xml:space="preserve">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postulante de la convocatoria del</w:t>
      </w:r>
      <w:r>
        <w:rPr>
          <w:spacing w:val="-10"/>
        </w:rPr>
        <w:t xml:space="preserve"> </w:t>
      </w:r>
      <w:r w:rsidR="003F328F">
        <w:t>C</w:t>
      </w:r>
      <w:r>
        <w:t>oncurso</w:t>
      </w:r>
      <w:r>
        <w:rPr>
          <w:spacing w:val="-4"/>
        </w:rPr>
        <w:t xml:space="preserve"> </w:t>
      </w:r>
      <w:r w:rsidR="003F328F">
        <w:t>I</w:t>
      </w:r>
      <w:r>
        <w:t>nterno VID”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b/>
        </w:rPr>
        <w:t>”</w:t>
      </w:r>
      <w:r>
        <w:t>, vengo en declarar bajo juramento</w:t>
      </w:r>
      <w:r>
        <w:rPr>
          <w:spacing w:val="-13"/>
        </w:rPr>
        <w:t xml:space="preserve"> </w:t>
      </w:r>
      <w:r>
        <w:t>que: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8"/>
        <w:rPr>
          <w:sz w:val="28"/>
        </w:rPr>
      </w:pPr>
    </w:p>
    <w:p w:rsidR="00290419" w:rsidRDefault="00AD6449">
      <w:pPr>
        <w:pStyle w:val="Prrafodelista"/>
        <w:numPr>
          <w:ilvl w:val="0"/>
          <w:numId w:val="1"/>
        </w:numPr>
        <w:tabs>
          <w:tab w:val="left" w:pos="834"/>
        </w:tabs>
        <w:spacing w:before="1" w:line="276" w:lineRule="auto"/>
        <w:jc w:val="both"/>
      </w:pPr>
      <w:proofErr w:type="spellStart"/>
      <w:r>
        <w:t>Declaro</w:t>
      </w:r>
      <w:proofErr w:type="spellEnd"/>
      <w:r>
        <w:t xml:space="preserve"> </w:t>
      </w:r>
      <w:proofErr w:type="spellStart"/>
      <w:r>
        <w:t>conocer</w:t>
      </w:r>
      <w:proofErr w:type="spellEnd"/>
      <w:r>
        <w:t xml:space="preserve"> y </w:t>
      </w:r>
      <w:proofErr w:type="spellStart"/>
      <w:r>
        <w:t>aceptar</w:t>
      </w:r>
      <w:proofErr w:type="spellEnd"/>
      <w:r>
        <w:t xml:space="preserve"> las Bases </w:t>
      </w:r>
      <w:proofErr w:type="spellStart"/>
      <w:r>
        <w:t>Administrativas</w:t>
      </w:r>
      <w:proofErr w:type="spellEnd"/>
      <w:r>
        <w:t xml:space="preserve"> que </w:t>
      </w:r>
      <w:proofErr w:type="spellStart"/>
      <w:r>
        <w:t>rigen</w:t>
      </w:r>
      <w:proofErr w:type="spellEnd"/>
      <w:r>
        <w:t xml:space="preserve"> 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lo que </w:t>
      </w:r>
      <w:proofErr w:type="spellStart"/>
      <w:r>
        <w:t>asumo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efectos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mismas</w:t>
      </w:r>
      <w:proofErr w:type="spellEnd"/>
      <w:r>
        <w:t xml:space="preserve"> y las </w:t>
      </w:r>
      <w:proofErr w:type="spellStart"/>
      <w:r>
        <w:t>responsabilidades</w:t>
      </w:r>
      <w:proofErr w:type="spellEnd"/>
      <w:r>
        <w:t xml:space="preserve"> que se </w:t>
      </w:r>
      <w:proofErr w:type="spellStart"/>
      <w:r>
        <w:t>deriven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falsedad</w:t>
      </w:r>
      <w:proofErr w:type="spellEnd"/>
      <w:r>
        <w:t xml:space="preserve"> o </w:t>
      </w:r>
      <w:proofErr w:type="spellStart"/>
      <w:r>
        <w:t>inexactitud</w:t>
      </w:r>
      <w:proofErr w:type="spellEnd"/>
      <w:r>
        <w:t xml:space="preserve"> de la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expresada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postulación</w:t>
      </w:r>
      <w:proofErr w:type="spellEnd"/>
      <w:r>
        <w:t>.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2"/>
        <w:rPr>
          <w:sz w:val="24"/>
        </w:rPr>
      </w:pPr>
    </w:p>
    <w:p w:rsidR="00290419" w:rsidRDefault="00AD6449">
      <w:pPr>
        <w:pStyle w:val="Prrafodelista"/>
        <w:numPr>
          <w:ilvl w:val="0"/>
          <w:numId w:val="1"/>
        </w:numPr>
        <w:tabs>
          <w:tab w:val="left" w:pos="834"/>
        </w:tabs>
        <w:spacing w:line="276" w:lineRule="auto"/>
        <w:ind w:right="114"/>
        <w:jc w:val="both"/>
      </w:pPr>
      <w:proofErr w:type="spellStart"/>
      <w:r>
        <w:t>Declaro</w:t>
      </w:r>
      <w:proofErr w:type="spellEnd"/>
      <w:r>
        <w:t xml:space="preserve"> que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procedimientos</w:t>
      </w:r>
      <w:proofErr w:type="spellEnd"/>
      <w:r>
        <w:t xml:space="preserve"> de </w:t>
      </w:r>
      <w:proofErr w:type="spellStart"/>
      <w:r>
        <w:t>adquisiciones</w:t>
      </w:r>
      <w:proofErr w:type="spellEnd"/>
      <w:r>
        <w:t xml:space="preserve"> y/o </w:t>
      </w:r>
      <w:proofErr w:type="spellStart"/>
      <w:r>
        <w:t>contrataciones</w:t>
      </w:r>
      <w:proofErr w:type="spellEnd"/>
      <w:r>
        <w:t xml:space="preserve"> que involucre la </w:t>
      </w:r>
      <w:proofErr w:type="spellStart"/>
      <w:r>
        <w:t>adjudicación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Concurso</w:t>
      </w:r>
      <w:proofErr w:type="spellEnd"/>
      <w:r>
        <w:t xml:space="preserve">, se </w:t>
      </w:r>
      <w:proofErr w:type="spellStart"/>
      <w:r>
        <w:t>regirán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lo </w:t>
      </w:r>
      <w:proofErr w:type="spellStart"/>
      <w:r>
        <w:t>establecido</w:t>
      </w:r>
      <w:proofErr w:type="spellEnd"/>
      <w:r>
        <w:t xml:space="preserve"> en la Ley de </w:t>
      </w:r>
      <w:proofErr w:type="spellStart"/>
      <w:r>
        <w:t>Compras</w:t>
      </w:r>
      <w:proofErr w:type="spellEnd"/>
      <w:r>
        <w:t xml:space="preserve"> </w:t>
      </w:r>
      <w:proofErr w:type="spellStart"/>
      <w:r>
        <w:t>Públicas</w:t>
      </w:r>
      <w:proofErr w:type="spellEnd"/>
      <w:r>
        <w:t xml:space="preserve"> N° 19.886 y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Reglamento</w:t>
      </w:r>
      <w:proofErr w:type="spellEnd"/>
      <w:r>
        <w:rPr>
          <w:spacing w:val="-9"/>
        </w:rPr>
        <w:t xml:space="preserve"> </w:t>
      </w:r>
      <w:proofErr w:type="spellStart"/>
      <w:r>
        <w:t>Complementario</w:t>
      </w:r>
      <w:proofErr w:type="spellEnd"/>
      <w:r>
        <w:t>.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2"/>
        <w:rPr>
          <w:sz w:val="24"/>
        </w:rPr>
      </w:pPr>
    </w:p>
    <w:p w:rsidR="00290419" w:rsidRDefault="00AD6449">
      <w:pPr>
        <w:pStyle w:val="Prrafodelista"/>
        <w:numPr>
          <w:ilvl w:val="0"/>
          <w:numId w:val="1"/>
        </w:numPr>
        <w:tabs>
          <w:tab w:val="left" w:pos="834"/>
        </w:tabs>
        <w:spacing w:line="276" w:lineRule="auto"/>
        <w:ind w:right="109"/>
        <w:jc w:val="both"/>
      </w:pPr>
      <w:r>
        <w:t xml:space="preserve">El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 se </w:t>
      </w:r>
      <w:proofErr w:type="spellStart"/>
      <w:r>
        <w:t>considera</w:t>
      </w:r>
      <w:proofErr w:type="spellEnd"/>
      <w:r>
        <w:t xml:space="preserve"> parte </w:t>
      </w:r>
      <w:proofErr w:type="spellStart"/>
      <w:r>
        <w:t>integrante</w:t>
      </w:r>
      <w:proofErr w:type="spellEnd"/>
      <w:r>
        <w:t xml:space="preserve"> de la </w:t>
      </w:r>
      <w:proofErr w:type="spellStart"/>
      <w:r>
        <w:t>postulación</w:t>
      </w:r>
      <w:proofErr w:type="spellEnd"/>
      <w:r>
        <w:t xml:space="preserve">, </w:t>
      </w:r>
      <w:proofErr w:type="spellStart"/>
      <w:r>
        <w:t>conjuntamente</w:t>
      </w:r>
      <w:proofErr w:type="spellEnd"/>
      <w:r>
        <w:t xml:space="preserve"> con el resto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antecedentes</w:t>
      </w:r>
      <w:proofErr w:type="spellEnd"/>
      <w:r>
        <w:t xml:space="preserve"> </w:t>
      </w:r>
      <w:proofErr w:type="spellStart"/>
      <w:r>
        <w:t>exigidos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</w:t>
      </w:r>
      <w:r>
        <w:rPr>
          <w:spacing w:val="-11"/>
        </w:rPr>
        <w:t xml:space="preserve"> </w:t>
      </w:r>
      <w:r>
        <w:t>Bases.</w:t>
      </w:r>
    </w:p>
    <w:p w:rsidR="00290419" w:rsidRDefault="00290419">
      <w:pPr>
        <w:pStyle w:val="Textoindependiente"/>
      </w:pPr>
    </w:p>
    <w:p w:rsidR="00290419" w:rsidRDefault="00290419">
      <w:pPr>
        <w:pStyle w:val="Textoindependiente"/>
      </w:pPr>
    </w:p>
    <w:p w:rsidR="00290419" w:rsidRDefault="00290419">
      <w:pPr>
        <w:pStyle w:val="Textoindependiente"/>
      </w:pPr>
    </w:p>
    <w:p w:rsidR="00290419" w:rsidRDefault="00290419">
      <w:pPr>
        <w:pStyle w:val="Textoindependiente"/>
        <w:spacing w:before="10"/>
        <w:rPr>
          <w:sz w:val="19"/>
        </w:rPr>
      </w:pPr>
    </w:p>
    <w:p w:rsidR="00290419" w:rsidRDefault="00AD6449">
      <w:pPr>
        <w:pStyle w:val="Textoindependiente"/>
        <w:tabs>
          <w:tab w:val="left" w:pos="4575"/>
        </w:tabs>
        <w:ind w:left="593" w:right="140"/>
      </w:pPr>
      <w:r>
        <w:t>Firma: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0419" w:rsidRDefault="00290419">
      <w:pPr>
        <w:pStyle w:val="Textoindependiente"/>
        <w:rPr>
          <w:sz w:val="20"/>
        </w:rPr>
      </w:pPr>
    </w:p>
    <w:p w:rsidR="00290419" w:rsidRDefault="00290419">
      <w:pPr>
        <w:pStyle w:val="Textoindependiente"/>
        <w:spacing w:before="7"/>
        <w:rPr>
          <w:sz w:val="17"/>
        </w:rPr>
      </w:pPr>
    </w:p>
    <w:p w:rsidR="00290419" w:rsidRDefault="00AD6449">
      <w:pPr>
        <w:pStyle w:val="Textoindependiente"/>
        <w:tabs>
          <w:tab w:val="left" w:pos="4552"/>
        </w:tabs>
        <w:spacing w:before="73"/>
        <w:ind w:left="593" w:right="140"/>
      </w:pPr>
      <w:r>
        <w:t>Nombre: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90419" w:rsidRDefault="00290419">
      <w:pPr>
        <w:pStyle w:val="Textoindependiente"/>
        <w:rPr>
          <w:sz w:val="20"/>
        </w:rPr>
      </w:pPr>
    </w:p>
    <w:p w:rsidR="00290419" w:rsidRDefault="00290419">
      <w:pPr>
        <w:pStyle w:val="Textoindependiente"/>
        <w:spacing w:before="7"/>
        <w:rPr>
          <w:sz w:val="17"/>
        </w:rPr>
      </w:pPr>
    </w:p>
    <w:p w:rsidR="00290419" w:rsidRDefault="00AD6449">
      <w:pPr>
        <w:pStyle w:val="Textoindependiente"/>
        <w:tabs>
          <w:tab w:val="left" w:pos="4614"/>
        </w:tabs>
        <w:spacing w:before="73"/>
        <w:ind w:left="593" w:right="140"/>
      </w:pPr>
      <w:r>
        <w:t>Cargo: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290419">
      <w:type w:val="continuous"/>
      <w:pgSz w:w="12240" w:h="15840"/>
      <w:pgMar w:top="9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E139F"/>
    <w:multiLevelType w:val="hybridMultilevel"/>
    <w:tmpl w:val="FEC0B4C0"/>
    <w:lvl w:ilvl="0" w:tplc="E1563ED2">
      <w:start w:val="1"/>
      <w:numFmt w:val="decimal"/>
      <w:lvlText w:val="%1."/>
      <w:lvlJc w:val="left"/>
      <w:pPr>
        <w:ind w:left="833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63AAC894">
      <w:start w:val="1"/>
      <w:numFmt w:val="bullet"/>
      <w:lvlText w:val="•"/>
      <w:lvlJc w:val="left"/>
      <w:pPr>
        <w:ind w:left="1776" w:hanging="360"/>
      </w:pPr>
      <w:rPr>
        <w:rFonts w:hint="default"/>
      </w:rPr>
    </w:lvl>
    <w:lvl w:ilvl="2" w:tplc="73F04112">
      <w:start w:val="1"/>
      <w:numFmt w:val="bullet"/>
      <w:lvlText w:val="•"/>
      <w:lvlJc w:val="left"/>
      <w:pPr>
        <w:ind w:left="2712" w:hanging="360"/>
      </w:pPr>
      <w:rPr>
        <w:rFonts w:hint="default"/>
      </w:rPr>
    </w:lvl>
    <w:lvl w:ilvl="3" w:tplc="DE02959A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D8F6106C">
      <w:start w:val="1"/>
      <w:numFmt w:val="bullet"/>
      <w:lvlText w:val="•"/>
      <w:lvlJc w:val="left"/>
      <w:pPr>
        <w:ind w:left="4584" w:hanging="360"/>
      </w:pPr>
      <w:rPr>
        <w:rFonts w:hint="default"/>
      </w:rPr>
    </w:lvl>
    <w:lvl w:ilvl="5" w:tplc="3C8ADD58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6" w:tplc="0D76AEA6">
      <w:start w:val="1"/>
      <w:numFmt w:val="bullet"/>
      <w:lvlText w:val="•"/>
      <w:lvlJc w:val="left"/>
      <w:pPr>
        <w:ind w:left="6456" w:hanging="360"/>
      </w:pPr>
      <w:rPr>
        <w:rFonts w:hint="default"/>
      </w:rPr>
    </w:lvl>
    <w:lvl w:ilvl="7" w:tplc="C06ED22A">
      <w:start w:val="1"/>
      <w:numFmt w:val="bullet"/>
      <w:lvlText w:val="•"/>
      <w:lvlJc w:val="left"/>
      <w:pPr>
        <w:ind w:left="7392" w:hanging="360"/>
      </w:pPr>
      <w:rPr>
        <w:rFonts w:hint="default"/>
      </w:rPr>
    </w:lvl>
    <w:lvl w:ilvl="8" w:tplc="43C40DBE">
      <w:start w:val="1"/>
      <w:numFmt w:val="bullet"/>
      <w:lvlText w:val="•"/>
      <w:lvlJc w:val="left"/>
      <w:pPr>
        <w:ind w:left="832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419"/>
    <w:rsid w:val="00001DB9"/>
    <w:rsid w:val="00290419"/>
    <w:rsid w:val="003F328F"/>
    <w:rsid w:val="00790E52"/>
    <w:rsid w:val="00975D1A"/>
    <w:rsid w:val="00A51588"/>
    <w:rsid w:val="00AD6449"/>
    <w:rsid w:val="00B75800"/>
    <w:rsid w:val="00D2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DA26229-2027-4785-B3EF-564ADC40C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33" w:right="10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D64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644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Fernando Patricio Venegas Calderon</dc:creator>
  <cp:lastModifiedBy>María Paulina Caro Caro (paulina.caro)</cp:lastModifiedBy>
  <cp:revision>7</cp:revision>
  <dcterms:created xsi:type="dcterms:W3CDTF">2018-02-05T21:16:00Z</dcterms:created>
  <dcterms:modified xsi:type="dcterms:W3CDTF">2022-01-07T13:28:00Z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2016-04-26T00:00:00Z</vt:filetime>
  </property>
</Properties>
</file>